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04927" w14:textId="2F142ACC" w:rsidR="002B20D9" w:rsidRDefault="002B20D9" w:rsidP="002B20D9">
      <w:pPr>
        <w:adjustRightInd w:val="0"/>
        <w:spacing w:line="500" w:lineRule="exact"/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674381">
        <w:rPr>
          <w:rFonts w:ascii="ＭＳ ゴシック" w:eastAsia="ＭＳ ゴシック" w:hAnsi="ＭＳ ゴシック" w:hint="eastAsia"/>
          <w:b/>
          <w:bCs/>
          <w:sz w:val="24"/>
          <w:szCs w:val="24"/>
        </w:rPr>
        <w:t>〇</w:t>
      </w: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岩手県</w:t>
      </w:r>
      <w:r w:rsidR="003C25B2">
        <w:rPr>
          <w:rFonts w:ascii="ＭＳ ゴシック" w:eastAsia="ＭＳ ゴシック" w:hAnsi="ＭＳ ゴシック"/>
          <w:b/>
          <w:bCs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C25B2" w:rsidRPr="003C25B2">
              <w:rPr>
                <w:rFonts w:ascii="ＭＳ ゴシック" w:eastAsia="ＭＳ ゴシック" w:hAnsi="ＭＳ ゴシック"/>
                <w:b/>
                <w:bCs/>
                <w:sz w:val="12"/>
                <w:szCs w:val="24"/>
              </w:rPr>
              <w:t>はなまき</w:t>
            </w:r>
          </w:rt>
          <w:rubyBase>
            <w:r w:rsidR="003C25B2">
              <w:rPr>
                <w:rFonts w:ascii="ＭＳ ゴシック" w:eastAsia="ＭＳ ゴシック" w:hAnsi="ＭＳ ゴシック"/>
                <w:b/>
                <w:bCs/>
                <w:sz w:val="24"/>
                <w:szCs w:val="24"/>
              </w:rPr>
              <w:t>花巻</w:t>
            </w:r>
          </w:rubyBase>
        </w:ruby>
      </w: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市 </w:t>
      </w:r>
      <w:r w:rsidR="00943A3E">
        <w:rPr>
          <w:rFonts w:ascii="ＭＳ ゴシック" w:eastAsia="ＭＳ ゴシック" w:hAnsi="ＭＳ ゴシック" w:hint="eastAsia"/>
          <w:b/>
          <w:bCs/>
          <w:sz w:val="24"/>
          <w:szCs w:val="24"/>
        </w:rPr>
        <w:t>ぶどう</w:t>
      </w:r>
      <w:r>
        <w:rPr>
          <w:rFonts w:ascii="ＭＳ ゴシック" w:eastAsia="ＭＳ ゴシック" w:hAnsi="ＭＳ ゴシック" w:hint="eastAsia"/>
          <w:b/>
          <w:bCs/>
          <w:sz w:val="24"/>
          <w:szCs w:val="24"/>
        </w:rPr>
        <w:t>(施設)</w:t>
      </w:r>
      <w:r w:rsidRPr="0083707E">
        <w:rPr>
          <w:rFonts w:ascii="ＭＳ 明朝" w:hAnsi="ＭＳ 明朝"/>
          <w:noProof/>
          <w:sz w:val="24"/>
          <w:szCs w:val="24"/>
        </w:rPr>
        <w:t xml:space="preserve"> </w:t>
      </w:r>
    </w:p>
    <w:p w14:paraId="5F8317C3" w14:textId="77777777" w:rsidR="002B20D9" w:rsidRDefault="002B20D9" w:rsidP="002B20D9">
      <w:pPr>
        <w:adjustRightInd w:val="0"/>
        <w:spacing w:line="500" w:lineRule="exact"/>
        <w:jc w:val="left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19D702" wp14:editId="665A471C">
                <wp:simplePos x="0" y="0"/>
                <wp:positionH relativeFrom="margin">
                  <wp:posOffset>14605</wp:posOffset>
                </wp:positionH>
                <wp:positionV relativeFrom="paragraph">
                  <wp:posOffset>370205</wp:posOffset>
                </wp:positionV>
                <wp:extent cx="6210300" cy="1394460"/>
                <wp:effectExtent l="0" t="0" r="19050" b="15240"/>
                <wp:wrapThrough wrapText="bothSides">
                  <wp:wrapPolygon edited="0">
                    <wp:start x="398" y="0"/>
                    <wp:lineTo x="0" y="1475"/>
                    <wp:lineTo x="0" y="20066"/>
                    <wp:lineTo x="331" y="21541"/>
                    <wp:lineTo x="21269" y="21541"/>
                    <wp:lineTo x="21600" y="20066"/>
                    <wp:lineTo x="21600" y="1475"/>
                    <wp:lineTo x="21202" y="0"/>
                    <wp:lineTo x="398" y="0"/>
                  </wp:wrapPolygon>
                </wp:wrapThrough>
                <wp:docPr id="1798813000" name="四角形: 角を丸くする 17988130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0300" cy="139446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890236A" w14:textId="1D3800F7" w:rsidR="002B20D9" w:rsidRDefault="002B20D9" w:rsidP="002B20D9">
                            <w:pPr>
                              <w:suppressAutoHyphens/>
                              <w:kinsoku w:val="0"/>
                              <w:wordWrap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254" w:hangingChars="100" w:hanging="254"/>
                              <w:jc w:val="left"/>
                              <w:textAlignment w:val="baseline"/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A86AB5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・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｢紅伊豆｣、｢シャインマスカット｣など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大粒種の</w:t>
                            </w:r>
                            <w:r w:rsidR="00943A3E"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ぶどう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バランスよく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栽培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、作期分散を図り、高品質・高単収を実現。</w:t>
                            </w:r>
                          </w:p>
                          <w:p w14:paraId="0CAB6364" w14:textId="30D515A1" w:rsidR="002B20D9" w:rsidRDefault="002B20D9" w:rsidP="002B20D9">
                            <w:pPr>
                              <w:suppressAutoHyphens/>
                              <w:kinsoku w:val="0"/>
                              <w:wordWrap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254" w:hangingChars="100" w:hanging="254"/>
                              <w:jc w:val="left"/>
                              <w:textAlignment w:val="baseline"/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・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高品質果実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を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高単価販売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するため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、果粒肥大を促し外観を美しくする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よう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通常の摘粒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に加え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収穫直前まで見直し摘粒を行い、生食用</w:t>
                            </w:r>
                            <w:r w:rsidR="00943A3E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ぶどう</w:t>
                            </w:r>
                            <w:r w:rsidRPr="000021B9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の商品性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を向上。</w:t>
                            </w:r>
                          </w:p>
                          <w:p w14:paraId="2610AA8D" w14:textId="77777777" w:rsidR="002B20D9" w:rsidRDefault="002B20D9" w:rsidP="002B20D9">
                            <w:pPr>
                              <w:suppressAutoHyphens/>
                              <w:kinsoku w:val="0"/>
                              <w:wordWrap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254" w:hangingChars="100" w:hanging="254"/>
                              <w:jc w:val="left"/>
                              <w:textAlignment w:val="baseline"/>
                              <w:rPr>
                                <w:rFonts w:ascii="ＭＳ 明朝" w:eastAsia="ＭＳ ゴシック" w:hAnsi="游明朝" w:cs="ＭＳ ゴシック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・</w:t>
                            </w:r>
                            <w:r w:rsidRPr="001106A6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大粒の枝付きドライ加工法を確立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、</w:t>
                            </w:r>
                            <w:r w:rsidRPr="001106A6"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商品名や「生レーズン」の標準文字などを商標登録し、高級感ある加工品の販売を独自に展開</w:t>
                            </w:r>
                            <w:r>
                              <w:rPr>
                                <w:rFonts w:ascii="ＭＳ 明朝" w:eastAsia="ＭＳ ゴシック" w:hAnsi="游明朝" w:cs="ＭＳ ゴシック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19D702" id="四角形: 角を丸くする 1798813000" o:spid="_x0000_s1026" style="position:absolute;margin-left:1.15pt;margin-top:29.15pt;width:489pt;height:109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" filled="f" strokecolor="windowText" strokeweight="1.5pt">
                <v:stroke joinstyle="miter"/>
                <v:textbox>
                  <w:txbxContent>
                    <w:p w14:paraId="3890236A" w14:textId="1D3800F7" w:rsidR="002B20D9" w:rsidRDefault="002B20D9" w:rsidP="002B20D9">
                      <w:pPr>
                        <w:suppressAutoHyphens/>
                        <w:kinsoku w:val="0"/>
                        <w:wordWrap w:val="0"/>
                        <w:overflowPunct w:val="0"/>
                        <w:autoSpaceDE w:val="0"/>
                        <w:autoSpaceDN w:val="0"/>
                        <w:adjustRightInd w:val="0"/>
                        <w:spacing w:line="274" w:lineRule="exact"/>
                        <w:ind w:left="254" w:hangingChars="100" w:hanging="254"/>
                        <w:jc w:val="left"/>
                        <w:textAlignment w:val="baseline"/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 w:rsidRPr="00A86AB5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・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｢紅伊豆｣、｢シャインマスカット｣など</w:t>
                      </w:r>
                      <w:r w:rsidRPr="000021B9"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  <w:t>大粒種の</w:t>
                      </w:r>
                      <w:r w:rsidR="00943A3E"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  <w:t>ぶどう</w:t>
                      </w:r>
                      <w:r w:rsidRPr="000021B9"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バランスよく</w:t>
                      </w:r>
                      <w:r w:rsidRPr="000021B9"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  <w:t>栽培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、作期分散を図り、高品質・高単収を実現。</w:t>
                      </w:r>
                    </w:p>
                    <w:p w14:paraId="0CAB6364" w14:textId="30D515A1" w:rsidR="002B20D9" w:rsidRDefault="002B20D9" w:rsidP="002B20D9">
                      <w:pPr>
                        <w:suppressAutoHyphens/>
                        <w:kinsoku w:val="0"/>
                        <w:wordWrap w:val="0"/>
                        <w:overflowPunct w:val="0"/>
                        <w:autoSpaceDE w:val="0"/>
                        <w:autoSpaceDN w:val="0"/>
                        <w:adjustRightInd w:val="0"/>
                        <w:spacing w:line="274" w:lineRule="exact"/>
                        <w:ind w:left="254" w:hangingChars="100" w:hanging="254"/>
                        <w:jc w:val="left"/>
                        <w:textAlignment w:val="baseline"/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・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高品質果実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を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高単価販売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するため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、果粒肥大を促し外観を美しくする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よう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通常の摘粒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に加え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収穫直前まで見直し摘粒を行い、生食用</w:t>
                      </w:r>
                      <w:r w:rsidR="00943A3E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ぶどう</w:t>
                      </w:r>
                      <w:r w:rsidRPr="000021B9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の商品性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を向上。</w:t>
                      </w:r>
                    </w:p>
                    <w:p w14:paraId="2610AA8D" w14:textId="77777777" w:rsidR="002B20D9" w:rsidRDefault="002B20D9" w:rsidP="002B20D9">
                      <w:pPr>
                        <w:suppressAutoHyphens/>
                        <w:kinsoku w:val="0"/>
                        <w:wordWrap w:val="0"/>
                        <w:overflowPunct w:val="0"/>
                        <w:autoSpaceDE w:val="0"/>
                        <w:autoSpaceDN w:val="0"/>
                        <w:adjustRightInd w:val="0"/>
                        <w:spacing w:line="274" w:lineRule="exact"/>
                        <w:ind w:left="254" w:hangingChars="100" w:hanging="254"/>
                        <w:jc w:val="left"/>
                        <w:textAlignment w:val="baseline"/>
                        <w:rPr>
                          <w:rFonts w:ascii="ＭＳ 明朝" w:eastAsia="ＭＳ ゴシック" w:hAnsi="游明朝" w:cs="ＭＳ ゴシック"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・</w:t>
                      </w:r>
                      <w:r w:rsidRPr="001106A6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大粒の枝付きドライ加工法を確立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、</w:t>
                      </w:r>
                      <w:r w:rsidRPr="001106A6"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商品名や「生レーズン」の標準文字などを商標登録し、高級感ある加工品の販売を独自に展開</w:t>
                      </w:r>
                      <w:r>
                        <w:rPr>
                          <w:rFonts w:ascii="ＭＳ 明朝" w:eastAsia="ＭＳ ゴシック" w:hAnsi="游明朝" w:cs="ＭＳ ゴシック" w:hint="eastAsia"/>
                          <w:color w:val="000000"/>
                          <w:kern w:val="0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type="through" anchorx="margin"/>
              </v:roundrect>
            </w:pict>
          </mc:Fallback>
        </mc:AlternateContent>
      </w:r>
      <w:r w:rsidRPr="003E77B1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B20D9" w:rsidRPr="00004AD9">
              <w:rPr>
                <w:rFonts w:ascii="ＭＳ ゴシック" w:eastAsia="ＭＳ ゴシック" w:hAnsi="ＭＳ ゴシック"/>
                <w:sz w:val="14"/>
                <w:szCs w:val="28"/>
              </w:rPr>
              <w:t>さとう</w:t>
            </w:r>
          </w:rt>
          <w:rubyBase>
            <w:r w:rsidR="002B20D9">
              <w:rPr>
                <w:rFonts w:ascii="ＭＳ ゴシック" w:eastAsia="ＭＳ ゴシック" w:hAnsi="ＭＳ ゴシック"/>
                <w:sz w:val="28"/>
                <w:szCs w:val="28"/>
              </w:rPr>
              <w:t>佐藤</w:t>
            </w:r>
          </w:rubyBase>
        </w:ruby>
      </w:r>
      <w:r>
        <w:rPr>
          <w:rFonts w:ascii="ＭＳ ゴシック" w:eastAsia="ＭＳ ゴシック" w:hAnsi="ＭＳ ゴシック" w:hint="eastAsia"/>
          <w:sz w:val="28"/>
          <w:szCs w:val="28"/>
        </w:rPr>
        <w:t xml:space="preserve"> </w:t>
      </w:r>
      <w:r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B20D9" w:rsidRPr="00004AD9">
              <w:rPr>
                <w:rFonts w:ascii="ＭＳ ゴシック" w:eastAsia="ＭＳ ゴシック" w:hAnsi="ＭＳ ゴシック"/>
                <w:sz w:val="14"/>
                <w:szCs w:val="28"/>
              </w:rPr>
              <w:t>ひであき</w:t>
            </w:r>
          </w:rt>
          <w:rubyBase>
            <w:r w:rsidR="002B20D9">
              <w:rPr>
                <w:rFonts w:ascii="ＭＳ ゴシック" w:eastAsia="ＭＳ ゴシック" w:hAnsi="ＭＳ ゴシック"/>
                <w:sz w:val="28"/>
                <w:szCs w:val="28"/>
              </w:rPr>
              <w:t>秀明</w:t>
            </w:r>
          </w:rubyBase>
        </w:ruby>
      </w:r>
      <w:r>
        <w:rPr>
          <w:rFonts w:ascii="ＭＳ ゴシック" w:eastAsia="ＭＳ ゴシック" w:hAnsi="ＭＳ ゴシック"/>
          <w:sz w:val="28"/>
          <w:szCs w:val="28"/>
        </w:rPr>
        <w:t>(69</w:t>
      </w:r>
      <w:r>
        <w:rPr>
          <w:rFonts w:ascii="ＭＳ ゴシック" w:eastAsia="ＭＳ ゴシック" w:hAnsi="ＭＳ ゴシック" w:hint="eastAsia"/>
          <w:sz w:val="28"/>
          <w:szCs w:val="28"/>
        </w:rPr>
        <w:t>歳</w:t>
      </w:r>
      <w:r>
        <w:rPr>
          <w:rFonts w:ascii="ＭＳ ゴシック" w:eastAsia="ＭＳ ゴシック" w:hAnsi="ＭＳ ゴシック"/>
          <w:sz w:val="28"/>
          <w:szCs w:val="28"/>
        </w:rPr>
        <w:t>)</w:t>
      </w:r>
      <w:r>
        <w:rPr>
          <w:rFonts w:ascii="ＭＳ ゴシック" w:eastAsia="ＭＳ ゴシック" w:hAnsi="ＭＳ ゴシック" w:hint="eastAsia"/>
          <w:sz w:val="28"/>
          <w:szCs w:val="28"/>
        </w:rPr>
        <w:t>・</w:t>
      </w:r>
      <w:r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B20D9" w:rsidRPr="00004AD9">
              <w:rPr>
                <w:rFonts w:ascii="ＭＳ ゴシック" w:eastAsia="ＭＳ ゴシック" w:hAnsi="ＭＳ ゴシック"/>
                <w:sz w:val="14"/>
                <w:szCs w:val="28"/>
              </w:rPr>
              <w:t>さとう</w:t>
            </w:r>
          </w:rt>
          <w:rubyBase>
            <w:r w:rsidR="002B20D9">
              <w:rPr>
                <w:rFonts w:ascii="ＭＳ ゴシック" w:eastAsia="ＭＳ ゴシック" w:hAnsi="ＭＳ ゴシック"/>
                <w:sz w:val="28"/>
                <w:szCs w:val="28"/>
              </w:rPr>
              <w:t>佐藤</w:t>
            </w:r>
          </w:rubyBase>
        </w:ruby>
      </w:r>
      <w:r>
        <w:rPr>
          <w:rFonts w:ascii="ＭＳ ゴシック" w:eastAsia="ＭＳ ゴシック" w:hAnsi="ＭＳ ゴシック"/>
          <w:sz w:val="28"/>
          <w:szCs w:val="28"/>
        </w:rPr>
        <w:t xml:space="preserve"> </w:t>
      </w:r>
      <w:r>
        <w:rPr>
          <w:rFonts w:ascii="ＭＳ ゴシック" w:eastAsia="ＭＳ ゴシック" w:hAnsi="ＭＳ ゴシック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B20D9" w:rsidRPr="00004AD9">
              <w:rPr>
                <w:rFonts w:ascii="ＭＳ ゴシック" w:eastAsia="ＭＳ ゴシック" w:hAnsi="ＭＳ ゴシック"/>
                <w:sz w:val="14"/>
                <w:szCs w:val="28"/>
              </w:rPr>
              <w:t>とおる</w:t>
            </w:r>
          </w:rt>
          <w:rubyBase>
            <w:r w:rsidR="002B20D9">
              <w:rPr>
                <w:rFonts w:ascii="ＭＳ ゴシック" w:eastAsia="ＭＳ ゴシック" w:hAnsi="ＭＳ ゴシック"/>
                <w:sz w:val="28"/>
                <w:szCs w:val="28"/>
              </w:rPr>
              <w:t>徹</w:t>
            </w:r>
          </w:rubyBase>
        </w:ruby>
      </w:r>
      <w:r>
        <w:rPr>
          <w:rFonts w:ascii="ＭＳ ゴシック" w:eastAsia="ＭＳ ゴシック" w:hAnsi="ＭＳ ゴシック"/>
          <w:sz w:val="28"/>
          <w:szCs w:val="28"/>
        </w:rPr>
        <w:t>(38</w:t>
      </w:r>
      <w:r>
        <w:rPr>
          <w:rFonts w:ascii="ＭＳ ゴシック" w:eastAsia="ＭＳ ゴシック" w:hAnsi="ＭＳ ゴシック" w:hint="eastAsia"/>
          <w:sz w:val="28"/>
          <w:szCs w:val="28"/>
        </w:rPr>
        <w:t>歳</w:t>
      </w:r>
      <w:r>
        <w:rPr>
          <w:rFonts w:ascii="ＭＳ ゴシック" w:eastAsia="ＭＳ ゴシック" w:hAnsi="ＭＳ ゴシック"/>
          <w:sz w:val="28"/>
          <w:szCs w:val="28"/>
        </w:rPr>
        <w:t>)</w:t>
      </w:r>
    </w:p>
    <w:p w14:paraId="43336F54" w14:textId="77777777" w:rsidR="002B20D9" w:rsidRDefault="002B20D9" w:rsidP="002B20D9">
      <w:pPr>
        <w:adjustRightInd w:val="0"/>
        <w:spacing w:line="380" w:lineRule="exact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B231F8">
        <w:rPr>
          <w:rFonts w:ascii="ＭＳ ゴシック" w:eastAsia="ＭＳ ゴシック" w:hAnsi="ＭＳ ゴシック" w:hint="eastAsia"/>
          <w:sz w:val="24"/>
          <w:szCs w:val="24"/>
        </w:rPr>
        <w:t xml:space="preserve">１　</w:t>
      </w:r>
      <w:r>
        <w:rPr>
          <w:rFonts w:ascii="ＭＳ ゴシック" w:eastAsia="ＭＳ ゴシック" w:hAnsi="ＭＳ ゴシック" w:hint="eastAsia"/>
          <w:sz w:val="24"/>
          <w:szCs w:val="24"/>
        </w:rPr>
        <w:t>経営の概要</w:t>
      </w:r>
    </w:p>
    <w:p w14:paraId="2742BB0A" w14:textId="052B892C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 w:rsidRPr="0052053C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秀明氏は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昭和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55年に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花巻農業高等学校を卒業後、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父親から露地</w:t>
      </w:r>
      <w:r w:rsidR="00943A3E">
        <w:rPr>
          <w:rFonts w:ascii="ＭＳ 明朝" w:hAnsi="ＭＳ 明朝" w:cs="ＭＳ 明朝"/>
          <w:color w:val="000000"/>
          <w:kern w:val="0"/>
          <w:sz w:val="24"/>
          <w:szCs w:val="24"/>
        </w:rPr>
        <w:t>ぶど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う60aと稲作260aの複合経営を引き継ぎ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昭和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60年代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から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露地</w:t>
      </w:r>
      <w:r w:rsidR="00943A3E">
        <w:rPr>
          <w:rFonts w:ascii="ＭＳ 明朝" w:hAnsi="ＭＳ 明朝" w:cs="ＭＳ 明朝"/>
          <w:color w:val="000000"/>
          <w:kern w:val="0"/>
          <w:sz w:val="24"/>
          <w:szCs w:val="24"/>
        </w:rPr>
        <w:t>ぶどう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の規模拡大を本格的に進め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平成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3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年に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は</w:t>
      </w:r>
      <w:r w:rsidRPr="008E028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雨よけ施設</w:t>
      </w:r>
      <w:r w:rsidRPr="008E028D">
        <w:rPr>
          <w:rFonts w:ascii="ＭＳ 明朝" w:hAnsi="ＭＳ 明朝" w:cs="ＭＳ 明朝"/>
          <w:color w:val="000000"/>
          <w:kern w:val="0"/>
          <w:sz w:val="24"/>
          <w:szCs w:val="24"/>
        </w:rPr>
        <w:t>40aを導入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、現在、各種の大粒種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等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ぶどう</w:t>
      </w:r>
      <w:r w:rsidR="00D20B4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180ａ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を栽培。</w:t>
      </w:r>
    </w:p>
    <w:p w14:paraId="460E3A16" w14:textId="77777777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・有志と</w:t>
      </w:r>
      <w:r w:rsidRPr="008311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「矢沢大粒種研究会」を設立し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て</w:t>
      </w:r>
      <w:r w:rsidRPr="008311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大粒種栽培に係る意見交換や技術研鑽に励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み、</w:t>
      </w:r>
      <w:r w:rsidRPr="008311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国内有数の「紅伊豆」の産地を確立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、｢農の匠｣として地域で技術指導。</w:t>
      </w:r>
    </w:p>
    <w:p w14:paraId="2AD73476" w14:textId="2A37CFD9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・平成23年から長男の徹氏が</w:t>
      </w:r>
      <w:r w:rsidRPr="00831171">
        <w:rPr>
          <w:rFonts w:ascii="ＭＳ 明朝" w:hAnsi="ＭＳ 明朝" w:cs="ＭＳ 明朝"/>
          <w:color w:val="000000"/>
          <w:kern w:val="0"/>
          <w:sz w:val="24"/>
          <w:szCs w:val="24"/>
        </w:rPr>
        <w:t>大粒</w:t>
      </w:r>
      <w:r w:rsidR="00943A3E">
        <w:rPr>
          <w:rFonts w:ascii="ＭＳ 明朝" w:hAnsi="ＭＳ 明朝" w:cs="ＭＳ 明朝"/>
          <w:color w:val="000000"/>
          <w:kern w:val="0"/>
          <w:sz w:val="24"/>
          <w:szCs w:val="24"/>
        </w:rPr>
        <w:t>ぶどう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</w:t>
      </w:r>
      <w:r w:rsidRPr="00831171">
        <w:rPr>
          <w:rFonts w:ascii="ＭＳ 明朝" w:hAnsi="ＭＳ 明朝" w:cs="ＭＳ 明朝"/>
          <w:color w:val="000000"/>
          <w:kern w:val="0"/>
          <w:sz w:val="24"/>
          <w:szCs w:val="24"/>
        </w:rPr>
        <w:t>枝付きドライ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加工法</w:t>
      </w:r>
      <w:r w:rsidRPr="00831171">
        <w:rPr>
          <w:rFonts w:ascii="ＭＳ 明朝" w:hAnsi="ＭＳ 明朝" w:cs="ＭＳ 明朝"/>
          <w:color w:val="000000"/>
          <w:kern w:val="0"/>
          <w:sz w:val="24"/>
          <w:szCs w:val="24"/>
        </w:rPr>
        <w:t>を確立、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商品や自作園地ロゴなどを</w:t>
      </w:r>
      <w:r w:rsidRPr="00831171">
        <w:rPr>
          <w:rFonts w:ascii="ＭＳ 明朝" w:hAnsi="ＭＳ 明朝" w:cs="ＭＳ 明朝"/>
          <w:color w:val="000000"/>
          <w:kern w:val="0"/>
          <w:sz w:val="24"/>
          <w:szCs w:val="24"/>
        </w:rPr>
        <w:t>商標登録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して</w:t>
      </w:r>
      <w:r w:rsidRPr="00831171">
        <w:rPr>
          <w:rFonts w:ascii="ＭＳ 明朝" w:hAnsi="ＭＳ 明朝" w:cs="ＭＳ 明朝"/>
          <w:color w:val="000000"/>
          <w:kern w:val="0"/>
          <w:sz w:val="24"/>
          <w:szCs w:val="24"/>
        </w:rPr>
        <w:t>知的財産を保護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、平成30年には徹氏が経営継承。</w:t>
      </w:r>
    </w:p>
    <w:p w14:paraId="29BF70F2" w14:textId="77777777" w:rsidR="00433286" w:rsidRDefault="002B20D9" w:rsidP="00433286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労働力は親子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2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名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常雇１名、臨雇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6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名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で、</w:t>
      </w:r>
      <w:r w:rsidRPr="00502571">
        <w:rPr>
          <w:rFonts w:ascii="ＭＳ 明朝" w:hAnsi="ＭＳ 明朝" w:cs="ＭＳ 明朝"/>
          <w:color w:val="000000"/>
          <w:kern w:val="0"/>
          <w:sz w:val="24"/>
          <w:szCs w:val="24"/>
        </w:rPr>
        <w:t>早生種から晩生種まで品種をバランス良く植栽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、販売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面では農協系統出荷が</w:t>
      </w:r>
      <w:r w:rsidRPr="00502571">
        <w:rPr>
          <w:rFonts w:ascii="ＭＳ 明朝" w:hAnsi="ＭＳ 明朝" w:cs="ＭＳ 明朝"/>
          <w:color w:val="000000"/>
          <w:kern w:val="0"/>
          <w:sz w:val="24"/>
          <w:szCs w:val="24"/>
        </w:rPr>
        <w:t>20％、直接販売や直売所等の自家販売が70％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。</w:t>
      </w:r>
    </w:p>
    <w:p w14:paraId="6EE1A9BD" w14:textId="77777777" w:rsidR="00433286" w:rsidRDefault="00433286" w:rsidP="00433286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14:paraId="3C24A1A3" w14:textId="305CB03C" w:rsidR="002B20D9" w:rsidRDefault="002B20D9" w:rsidP="00433286">
      <w:pPr>
        <w:overflowPunct w:val="0"/>
        <w:spacing w:line="274" w:lineRule="exact"/>
        <w:ind w:left="267" w:hanging="267"/>
        <w:textAlignment w:val="baseline"/>
        <w:rPr>
          <w:rFonts w:ascii="ＭＳ ゴシック" w:eastAsia="ＭＳ ゴシック" w:hAnsi="ＭＳ ゴシック"/>
          <w:sz w:val="24"/>
          <w:szCs w:val="24"/>
        </w:rPr>
      </w:pPr>
      <w:r w:rsidRPr="00B231F8">
        <w:rPr>
          <w:rFonts w:ascii="ＭＳ ゴシック" w:eastAsia="ＭＳ ゴシック" w:hAnsi="ＭＳ ゴシック" w:hint="eastAsia"/>
          <w:sz w:val="24"/>
          <w:szCs w:val="24"/>
        </w:rPr>
        <w:t>２　経営的特色</w:t>
      </w:r>
    </w:p>
    <w:p w14:paraId="6459BAFC" w14:textId="77777777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・各園地は自宅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近隣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に集中しており、かつ</w:t>
      </w:r>
      <w:r w:rsidRPr="0050257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バランス良い品種構成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により作期を分散、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雨よけ施設の面積拡大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による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適期作業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を通じて、省力化を図りつつ、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収穫期間の長期化と高品質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果実の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生産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を実現。</w:t>
      </w:r>
    </w:p>
    <w:p w14:paraId="61674E68" w14:textId="77777777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高品質なものを高単価で販売する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ため、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外観と食味を重視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し生食用・加工品ともに高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付加価値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化し、県内外に多くの固定客と販売先を確保。</w:t>
      </w:r>
    </w:p>
    <w:p w14:paraId="25719D6F" w14:textId="6ED8DEED" w:rsidR="00433286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高級加工品として開発した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生食用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ぶど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うのみ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使用した最上級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ぶど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うジュース</w:t>
      </w:r>
      <w:r w:rsidRPr="00772AE1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「</w:t>
      </w:r>
      <w:r w:rsidRPr="00772AE1">
        <w:rPr>
          <w:rFonts w:ascii="ＭＳ 明朝" w:hAnsi="ＭＳ 明朝" w:cs="ＭＳ 明朝"/>
          <w:color w:val="000000"/>
          <w:kern w:val="0"/>
          <w:sz w:val="24"/>
          <w:szCs w:val="24"/>
        </w:rPr>
        <w:t>Blessing of the Moon」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は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772AE1">
        <w:rPr>
          <w:rFonts w:ascii="ＭＳ 明朝" w:hAnsi="ＭＳ 明朝" w:cs="ＭＳ 明朝"/>
          <w:color w:val="000000"/>
          <w:kern w:val="0"/>
          <w:sz w:val="24"/>
          <w:szCs w:val="24"/>
        </w:rPr>
        <w:t>フードアクションニッポンアワード100選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に選ばれ、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また、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一房丸ごと乾燥させた枝付き干し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ぶど</w:t>
      </w:r>
      <w:r w:rsidRPr="00FF4AB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う「</w:t>
      </w:r>
      <w:r w:rsidRPr="00772AE1">
        <w:rPr>
          <w:rFonts w:ascii="ＭＳ 明朝" w:hAnsi="ＭＳ 明朝" w:cs="ＭＳ 明朝"/>
          <w:color w:val="000000"/>
          <w:kern w:val="0"/>
          <w:sz w:val="24"/>
          <w:szCs w:val="24"/>
        </w:rPr>
        <w:t>Amulet of the sun</w:t>
      </w:r>
      <w:r w:rsidRPr="00FF4AB7">
        <w:rPr>
          <w:rFonts w:ascii="ＭＳ 明朝" w:hAnsi="ＭＳ 明朝" w:cs="ＭＳ 明朝"/>
          <w:color w:val="000000"/>
          <w:kern w:val="0"/>
          <w:sz w:val="24"/>
          <w:szCs w:val="24"/>
        </w:rPr>
        <w:t>太陽の生レーズン」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は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伊勢志摩サミットで提供されるなど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国内外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で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高く評価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。</w:t>
      </w:r>
    </w:p>
    <w:p w14:paraId="3F0F30C6" w14:textId="77777777" w:rsidR="00433286" w:rsidRDefault="00433286" w:rsidP="002B20D9">
      <w:pPr>
        <w:overflowPunct w:val="0"/>
        <w:spacing w:line="274" w:lineRule="exact"/>
        <w:ind w:left="267" w:hanging="267"/>
        <w:textAlignment w:val="baseline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14:paraId="6239347A" w14:textId="12B18385" w:rsidR="002B20D9" w:rsidRDefault="002B20D9" w:rsidP="002B20D9">
      <w:pPr>
        <w:overflowPunct w:val="0"/>
        <w:spacing w:line="274" w:lineRule="exact"/>
        <w:ind w:left="267" w:hanging="267"/>
        <w:textAlignment w:val="baseline"/>
        <w:rPr>
          <w:rFonts w:ascii="ＭＳ ゴシック" w:eastAsia="ＭＳ ゴシック" w:hAnsi="ＭＳ ゴシック"/>
          <w:sz w:val="24"/>
          <w:szCs w:val="24"/>
        </w:rPr>
      </w:pPr>
      <w:r w:rsidRPr="00B231F8">
        <w:rPr>
          <w:rFonts w:ascii="ＭＳ ゴシック" w:eastAsia="ＭＳ ゴシック" w:hAnsi="ＭＳ ゴシック" w:hint="eastAsia"/>
          <w:sz w:val="24"/>
          <w:szCs w:val="24"/>
        </w:rPr>
        <w:t>３　技術的特色</w:t>
      </w:r>
    </w:p>
    <w:p w14:paraId="479F1E49" w14:textId="77777777" w:rsidR="002B20D9" w:rsidRDefault="002B20D9" w:rsidP="002B20D9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  <w:r w:rsidRPr="0052053C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毎年、経営規模の約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10%を改植し、園地を更新し樹齢20年以内に改植することで生産量を一定以上に維持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。</w:t>
      </w:r>
    </w:p>
    <w:p w14:paraId="3E59BAED" w14:textId="77777777" w:rsidR="002B20D9" w:rsidRDefault="002B20D9" w:rsidP="002B20D9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シャインマスカット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整枝剪定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において、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長梢剪定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による作業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の効率化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短梢剪定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による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当年の糖度上昇と貯蔵養分の充実を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促進。</w:t>
      </w:r>
    </w:p>
    <w:p w14:paraId="7D4154F1" w14:textId="77777777" w:rsidR="00433286" w:rsidRDefault="002B20D9" w:rsidP="00433286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一枝一房を意識し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た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摘房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により着果肥大と高糖度を目指すほか、</w:t>
      </w:r>
      <w:r w:rsidRPr="008756F0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平成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31年に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導入した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かん水設備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による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定期的なかん水によ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り</w:t>
      </w:r>
      <w:r w:rsidRPr="008756F0">
        <w:rPr>
          <w:rFonts w:ascii="ＭＳ 明朝" w:hAnsi="ＭＳ 明朝" w:cs="ＭＳ 明朝"/>
          <w:color w:val="000000"/>
          <w:kern w:val="0"/>
          <w:sz w:val="24"/>
          <w:szCs w:val="24"/>
        </w:rPr>
        <w:t>裂果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発生を防止。</w:t>
      </w:r>
    </w:p>
    <w:p w14:paraId="063F339F" w14:textId="77777777" w:rsidR="00433286" w:rsidRDefault="00433286" w:rsidP="00433286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</w:p>
    <w:p w14:paraId="1C91B9FD" w14:textId="4E64A5F3" w:rsidR="002B20D9" w:rsidRPr="00B231F8" w:rsidRDefault="002B20D9" w:rsidP="00433286">
      <w:pPr>
        <w:spacing w:line="274" w:lineRule="exact"/>
        <w:ind w:left="267" w:hanging="267"/>
        <w:rPr>
          <w:rFonts w:ascii="ＭＳ ゴシック" w:eastAsia="ＭＳ ゴシック" w:hAnsi="ＭＳ ゴシック"/>
          <w:sz w:val="24"/>
          <w:szCs w:val="24"/>
        </w:rPr>
      </w:pPr>
      <w:r w:rsidRPr="00B231F8">
        <w:rPr>
          <w:rFonts w:ascii="ＭＳ ゴシック" w:eastAsia="ＭＳ ゴシック" w:hAnsi="ＭＳ ゴシック" w:hint="eastAsia"/>
          <w:sz w:val="24"/>
          <w:szCs w:val="24"/>
        </w:rPr>
        <w:t>４　その他の特記事項</w:t>
      </w:r>
    </w:p>
    <w:p w14:paraId="1D98ECD7" w14:textId="723A02AC" w:rsidR="002B20D9" w:rsidRDefault="002B20D9" w:rsidP="002B20D9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  <w:r w:rsidRPr="0052053C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全国有数の「紅伊豆」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産地形成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や｢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紅伊豆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｣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｢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シャインマスカット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｣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、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｢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ロザリオビアンコ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｣</w:t>
      </w:r>
      <w:r w:rsidRPr="00284B58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の大粒</w:t>
      </w:r>
      <w:r w:rsidRPr="00284B58">
        <w:rPr>
          <w:rFonts w:ascii="ＭＳ 明朝" w:hAnsi="ＭＳ 明朝" w:cs="ＭＳ 明朝"/>
          <w:color w:val="000000"/>
          <w:kern w:val="0"/>
          <w:sz w:val="24"/>
          <w:szCs w:val="24"/>
        </w:rPr>
        <w:t>3品種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を宮沢賢治にちなんだ｢</w:t>
      </w:r>
      <w:r w:rsidRPr="00284B58">
        <w:rPr>
          <w:rFonts w:ascii="ＭＳ 明朝" w:hAnsi="ＭＳ 明朝" w:cs="ＭＳ 明朝"/>
          <w:color w:val="000000"/>
          <w:kern w:val="0"/>
          <w:sz w:val="24"/>
          <w:szCs w:val="24"/>
        </w:rPr>
        <w:t>イーハ</w:t>
      </w:r>
      <w:r w:rsidR="00943A3E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ブド</w:t>
      </w:r>
      <w:r w:rsidRPr="00284B58">
        <w:rPr>
          <w:rFonts w:ascii="ＭＳ 明朝" w:hAnsi="ＭＳ 明朝" w:cs="ＭＳ 明朝"/>
          <w:color w:val="000000"/>
          <w:kern w:val="0"/>
          <w:sz w:val="24"/>
          <w:szCs w:val="24"/>
        </w:rPr>
        <w:t>リ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｣</w:t>
      </w:r>
      <w:r w:rsidRPr="00284B58">
        <w:rPr>
          <w:rFonts w:ascii="ＭＳ 明朝" w:hAnsi="ＭＳ 明朝" w:cs="ＭＳ 明朝"/>
          <w:color w:val="000000"/>
          <w:kern w:val="0"/>
          <w:sz w:val="24"/>
          <w:szCs w:val="24"/>
        </w:rPr>
        <w:t xml:space="preserve"> ブランド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として</w:t>
      </w:r>
      <w:r w:rsidRPr="00284B58">
        <w:rPr>
          <w:rFonts w:ascii="ＭＳ 明朝" w:hAnsi="ＭＳ 明朝" w:cs="ＭＳ 明朝"/>
          <w:color w:val="000000"/>
          <w:kern w:val="0"/>
          <w:sz w:val="24"/>
          <w:szCs w:val="24"/>
        </w:rPr>
        <w:t>確立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。</w:t>
      </w:r>
    </w:p>
    <w:p w14:paraId="549C294C" w14:textId="2E93BCFB" w:rsidR="003B31A7" w:rsidRPr="002B20D9" w:rsidRDefault="002B20D9" w:rsidP="00AC66C1">
      <w:pPr>
        <w:spacing w:line="274" w:lineRule="exact"/>
        <w:ind w:left="267" w:hanging="267"/>
        <w:rPr>
          <w:rFonts w:ascii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・徹氏は、</w:t>
      </w:r>
      <w:r w:rsidRPr="009858CD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地域から有望な若手農業者として信頼され、</w:t>
      </w:r>
      <w:r w:rsidRPr="003C18F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新規就農者の栽培技術指導や雨よけ施設建設</w:t>
      </w:r>
      <w:r w:rsidR="00D20B4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等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の</w:t>
      </w:r>
      <w:r w:rsidRPr="003C18F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伴走支援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を</w:t>
      </w:r>
      <w:r w:rsidRPr="003C18F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積極的に行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うなど</w:t>
      </w:r>
      <w:r w:rsidRPr="003C18F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担い手確保に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大きく</w:t>
      </w:r>
      <w:r w:rsidRPr="003C18F7"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貢献</w:t>
      </w:r>
      <w:r>
        <w:rPr>
          <w:rFonts w:ascii="ＭＳ 明朝" w:hAnsi="ＭＳ 明朝" w:cs="ＭＳ 明朝" w:hint="eastAsia"/>
          <w:color w:val="000000"/>
          <w:kern w:val="0"/>
          <w:sz w:val="24"/>
          <w:szCs w:val="24"/>
        </w:rPr>
        <w:t>。</w:t>
      </w:r>
    </w:p>
    <w:sectPr w:rsidR="003B31A7" w:rsidRPr="002B20D9" w:rsidSect="00CD7C76">
      <w:pgSz w:w="11906" w:h="16838" w:code="9"/>
      <w:pgMar w:top="1077" w:right="1021" w:bottom="851" w:left="1021" w:header="851" w:footer="992" w:gutter="0"/>
      <w:cols w:space="425"/>
      <w:docGrid w:type="linesAndChars" w:linePitch="286" w:charSpace="28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17091" w14:textId="77777777" w:rsidR="00C2505B" w:rsidRDefault="00C2505B" w:rsidP="00DB2B59">
      <w:r>
        <w:separator/>
      </w:r>
    </w:p>
  </w:endnote>
  <w:endnote w:type="continuationSeparator" w:id="0">
    <w:p w14:paraId="0B09EB1D" w14:textId="77777777" w:rsidR="00C2505B" w:rsidRDefault="00C2505B" w:rsidP="00DB2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E4CE0" w14:textId="77777777" w:rsidR="00C2505B" w:rsidRDefault="00C2505B" w:rsidP="00DB2B59">
      <w:r>
        <w:separator/>
      </w:r>
    </w:p>
  </w:footnote>
  <w:footnote w:type="continuationSeparator" w:id="0">
    <w:p w14:paraId="6F1E049D" w14:textId="77777777" w:rsidR="00C2505B" w:rsidRDefault="00C2505B" w:rsidP="00DB2B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9B0330"/>
    <w:multiLevelType w:val="hybridMultilevel"/>
    <w:tmpl w:val="7EBA45D0"/>
    <w:lvl w:ilvl="0" w:tplc="5ACCBDB0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E971E08"/>
    <w:multiLevelType w:val="hybridMultilevel"/>
    <w:tmpl w:val="EB6A0298"/>
    <w:lvl w:ilvl="0" w:tplc="9238F94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98971042">
    <w:abstractNumId w:val="0"/>
  </w:num>
  <w:num w:numId="2" w16cid:durableId="247660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39"/>
  <w:drawingGridHorizontalSpacing w:val="112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3BE"/>
    <w:rsid w:val="0000345A"/>
    <w:rsid w:val="000144C4"/>
    <w:rsid w:val="00017B99"/>
    <w:rsid w:val="000212CC"/>
    <w:rsid w:val="000232C6"/>
    <w:rsid w:val="00025945"/>
    <w:rsid w:val="00042DB5"/>
    <w:rsid w:val="00044D14"/>
    <w:rsid w:val="00050DEF"/>
    <w:rsid w:val="00056827"/>
    <w:rsid w:val="00057110"/>
    <w:rsid w:val="00065322"/>
    <w:rsid w:val="00072706"/>
    <w:rsid w:val="00077018"/>
    <w:rsid w:val="00082D36"/>
    <w:rsid w:val="00084328"/>
    <w:rsid w:val="000E5187"/>
    <w:rsid w:val="00104FCB"/>
    <w:rsid w:val="00115599"/>
    <w:rsid w:val="00131BD0"/>
    <w:rsid w:val="001577EE"/>
    <w:rsid w:val="00167A12"/>
    <w:rsid w:val="00184602"/>
    <w:rsid w:val="001945F9"/>
    <w:rsid w:val="00197FBB"/>
    <w:rsid w:val="001A00DB"/>
    <w:rsid w:val="001A0B40"/>
    <w:rsid w:val="001A72C4"/>
    <w:rsid w:val="001B24C9"/>
    <w:rsid w:val="001C1C3B"/>
    <w:rsid w:val="001C3E43"/>
    <w:rsid w:val="001D662A"/>
    <w:rsid w:val="001F1D7F"/>
    <w:rsid w:val="001F43FC"/>
    <w:rsid w:val="001F72ED"/>
    <w:rsid w:val="00202421"/>
    <w:rsid w:val="00207C6C"/>
    <w:rsid w:val="00246514"/>
    <w:rsid w:val="00250581"/>
    <w:rsid w:val="00270FAF"/>
    <w:rsid w:val="002817ED"/>
    <w:rsid w:val="00282860"/>
    <w:rsid w:val="00283F31"/>
    <w:rsid w:val="00295B91"/>
    <w:rsid w:val="002A3720"/>
    <w:rsid w:val="002B20D9"/>
    <w:rsid w:val="002C0B53"/>
    <w:rsid w:val="003000B5"/>
    <w:rsid w:val="00321471"/>
    <w:rsid w:val="00326AA2"/>
    <w:rsid w:val="00342CFD"/>
    <w:rsid w:val="003505D1"/>
    <w:rsid w:val="00360706"/>
    <w:rsid w:val="00373F3B"/>
    <w:rsid w:val="00376BFE"/>
    <w:rsid w:val="00387E3E"/>
    <w:rsid w:val="003A5332"/>
    <w:rsid w:val="003A6E52"/>
    <w:rsid w:val="003B31A7"/>
    <w:rsid w:val="003B5E46"/>
    <w:rsid w:val="003C25B2"/>
    <w:rsid w:val="003C5A99"/>
    <w:rsid w:val="003E74D7"/>
    <w:rsid w:val="003E77B1"/>
    <w:rsid w:val="003F09E0"/>
    <w:rsid w:val="003F1C1D"/>
    <w:rsid w:val="00405934"/>
    <w:rsid w:val="004073FC"/>
    <w:rsid w:val="0041195C"/>
    <w:rsid w:val="00414273"/>
    <w:rsid w:val="00421975"/>
    <w:rsid w:val="004268E9"/>
    <w:rsid w:val="00433286"/>
    <w:rsid w:val="00436A5F"/>
    <w:rsid w:val="00455372"/>
    <w:rsid w:val="004622CB"/>
    <w:rsid w:val="00477F75"/>
    <w:rsid w:val="004849B9"/>
    <w:rsid w:val="00484D3D"/>
    <w:rsid w:val="004973BC"/>
    <w:rsid w:val="004B5721"/>
    <w:rsid w:val="004B5EC7"/>
    <w:rsid w:val="004B7C7F"/>
    <w:rsid w:val="004E655F"/>
    <w:rsid w:val="00506C73"/>
    <w:rsid w:val="005073D9"/>
    <w:rsid w:val="00512162"/>
    <w:rsid w:val="005168DD"/>
    <w:rsid w:val="0052053C"/>
    <w:rsid w:val="00574A60"/>
    <w:rsid w:val="005B21C9"/>
    <w:rsid w:val="005C52C0"/>
    <w:rsid w:val="005D2E1C"/>
    <w:rsid w:val="005E2DAA"/>
    <w:rsid w:val="00602052"/>
    <w:rsid w:val="00616AE5"/>
    <w:rsid w:val="00632932"/>
    <w:rsid w:val="0064002F"/>
    <w:rsid w:val="006421FF"/>
    <w:rsid w:val="00657525"/>
    <w:rsid w:val="006676D6"/>
    <w:rsid w:val="00674381"/>
    <w:rsid w:val="00676AEA"/>
    <w:rsid w:val="006A5CB1"/>
    <w:rsid w:val="006B3402"/>
    <w:rsid w:val="006C21BB"/>
    <w:rsid w:val="006D18ED"/>
    <w:rsid w:val="006D2A57"/>
    <w:rsid w:val="006E1EEA"/>
    <w:rsid w:val="006F33A7"/>
    <w:rsid w:val="006F7F75"/>
    <w:rsid w:val="00700B13"/>
    <w:rsid w:val="007073C4"/>
    <w:rsid w:val="0071252F"/>
    <w:rsid w:val="00714B40"/>
    <w:rsid w:val="0072361B"/>
    <w:rsid w:val="00725DE0"/>
    <w:rsid w:val="00726326"/>
    <w:rsid w:val="007355FB"/>
    <w:rsid w:val="007428F8"/>
    <w:rsid w:val="00781A3A"/>
    <w:rsid w:val="007850DD"/>
    <w:rsid w:val="0078524E"/>
    <w:rsid w:val="00786FA7"/>
    <w:rsid w:val="007A1784"/>
    <w:rsid w:val="007B0161"/>
    <w:rsid w:val="007B23BE"/>
    <w:rsid w:val="007B3215"/>
    <w:rsid w:val="007C1966"/>
    <w:rsid w:val="007C3882"/>
    <w:rsid w:val="007C6F38"/>
    <w:rsid w:val="007D44F6"/>
    <w:rsid w:val="007D4726"/>
    <w:rsid w:val="007D57F6"/>
    <w:rsid w:val="007E2A1C"/>
    <w:rsid w:val="007F49E4"/>
    <w:rsid w:val="00830B0D"/>
    <w:rsid w:val="0083597A"/>
    <w:rsid w:val="00836A7F"/>
    <w:rsid w:val="00836FA6"/>
    <w:rsid w:val="00840942"/>
    <w:rsid w:val="0084107F"/>
    <w:rsid w:val="00847DB9"/>
    <w:rsid w:val="00851B29"/>
    <w:rsid w:val="00885EF3"/>
    <w:rsid w:val="00894B66"/>
    <w:rsid w:val="00895B76"/>
    <w:rsid w:val="008A3074"/>
    <w:rsid w:val="008A51C9"/>
    <w:rsid w:val="008B4C36"/>
    <w:rsid w:val="008D4DC2"/>
    <w:rsid w:val="008D61ED"/>
    <w:rsid w:val="008E6A4B"/>
    <w:rsid w:val="008F3D34"/>
    <w:rsid w:val="0091078A"/>
    <w:rsid w:val="0091349A"/>
    <w:rsid w:val="009227D9"/>
    <w:rsid w:val="00926421"/>
    <w:rsid w:val="00926EF7"/>
    <w:rsid w:val="009324C9"/>
    <w:rsid w:val="0093333B"/>
    <w:rsid w:val="00943A3E"/>
    <w:rsid w:val="00944064"/>
    <w:rsid w:val="00964123"/>
    <w:rsid w:val="0099350C"/>
    <w:rsid w:val="009B263C"/>
    <w:rsid w:val="009B48C9"/>
    <w:rsid w:val="009B4E9D"/>
    <w:rsid w:val="009D1CF6"/>
    <w:rsid w:val="009E78B9"/>
    <w:rsid w:val="009F3C8E"/>
    <w:rsid w:val="00A04FCC"/>
    <w:rsid w:val="00A06560"/>
    <w:rsid w:val="00A1335C"/>
    <w:rsid w:val="00A278B7"/>
    <w:rsid w:val="00A32A89"/>
    <w:rsid w:val="00A55195"/>
    <w:rsid w:val="00A833A5"/>
    <w:rsid w:val="00A8481C"/>
    <w:rsid w:val="00A86AB5"/>
    <w:rsid w:val="00AA1AA9"/>
    <w:rsid w:val="00AC1A3D"/>
    <w:rsid w:val="00AC3900"/>
    <w:rsid w:val="00AC3C1D"/>
    <w:rsid w:val="00AC4503"/>
    <w:rsid w:val="00AC66C1"/>
    <w:rsid w:val="00AD5893"/>
    <w:rsid w:val="00AE79A4"/>
    <w:rsid w:val="00B017D6"/>
    <w:rsid w:val="00B033D5"/>
    <w:rsid w:val="00B0584C"/>
    <w:rsid w:val="00B231F8"/>
    <w:rsid w:val="00B36D48"/>
    <w:rsid w:val="00B37E06"/>
    <w:rsid w:val="00B44784"/>
    <w:rsid w:val="00B545F5"/>
    <w:rsid w:val="00B54F22"/>
    <w:rsid w:val="00B647F6"/>
    <w:rsid w:val="00B853DD"/>
    <w:rsid w:val="00B86F12"/>
    <w:rsid w:val="00BA1F12"/>
    <w:rsid w:val="00BA3E15"/>
    <w:rsid w:val="00BA40B4"/>
    <w:rsid w:val="00BA7A6B"/>
    <w:rsid w:val="00BC3CE4"/>
    <w:rsid w:val="00BD357E"/>
    <w:rsid w:val="00BD4270"/>
    <w:rsid w:val="00BD790C"/>
    <w:rsid w:val="00C23FDE"/>
    <w:rsid w:val="00C2505B"/>
    <w:rsid w:val="00C54815"/>
    <w:rsid w:val="00C7196F"/>
    <w:rsid w:val="00C83005"/>
    <w:rsid w:val="00C94AA9"/>
    <w:rsid w:val="00C96459"/>
    <w:rsid w:val="00CC104E"/>
    <w:rsid w:val="00CC2B90"/>
    <w:rsid w:val="00CC493F"/>
    <w:rsid w:val="00CC6F60"/>
    <w:rsid w:val="00CD1974"/>
    <w:rsid w:val="00CD1BFA"/>
    <w:rsid w:val="00CD1DF3"/>
    <w:rsid w:val="00CD7C76"/>
    <w:rsid w:val="00CE35E4"/>
    <w:rsid w:val="00CF330D"/>
    <w:rsid w:val="00CF4C71"/>
    <w:rsid w:val="00D1483B"/>
    <w:rsid w:val="00D165A1"/>
    <w:rsid w:val="00D20B47"/>
    <w:rsid w:val="00D357A4"/>
    <w:rsid w:val="00D62523"/>
    <w:rsid w:val="00D64F51"/>
    <w:rsid w:val="00D72FD8"/>
    <w:rsid w:val="00D90854"/>
    <w:rsid w:val="00D937CC"/>
    <w:rsid w:val="00DA0863"/>
    <w:rsid w:val="00DA0A9D"/>
    <w:rsid w:val="00DB2B59"/>
    <w:rsid w:val="00DB5A54"/>
    <w:rsid w:val="00DC1114"/>
    <w:rsid w:val="00DC254B"/>
    <w:rsid w:val="00DC5F61"/>
    <w:rsid w:val="00DC688F"/>
    <w:rsid w:val="00DC7F2B"/>
    <w:rsid w:val="00DD35CA"/>
    <w:rsid w:val="00DE3C21"/>
    <w:rsid w:val="00DE5AD4"/>
    <w:rsid w:val="00E06E90"/>
    <w:rsid w:val="00E1685F"/>
    <w:rsid w:val="00E24B0C"/>
    <w:rsid w:val="00E30C23"/>
    <w:rsid w:val="00E31B64"/>
    <w:rsid w:val="00E34FF8"/>
    <w:rsid w:val="00E36912"/>
    <w:rsid w:val="00E40CAD"/>
    <w:rsid w:val="00E64BFB"/>
    <w:rsid w:val="00E7746A"/>
    <w:rsid w:val="00EB46E8"/>
    <w:rsid w:val="00EB57D2"/>
    <w:rsid w:val="00EC1717"/>
    <w:rsid w:val="00EC403F"/>
    <w:rsid w:val="00ED0B50"/>
    <w:rsid w:val="00F067D3"/>
    <w:rsid w:val="00F1043D"/>
    <w:rsid w:val="00F11A8D"/>
    <w:rsid w:val="00F17AA7"/>
    <w:rsid w:val="00F20A7D"/>
    <w:rsid w:val="00F25378"/>
    <w:rsid w:val="00F262D4"/>
    <w:rsid w:val="00F3028F"/>
    <w:rsid w:val="00F322F5"/>
    <w:rsid w:val="00F36F51"/>
    <w:rsid w:val="00F46C18"/>
    <w:rsid w:val="00F53CDE"/>
    <w:rsid w:val="00F60B6E"/>
    <w:rsid w:val="00F71954"/>
    <w:rsid w:val="00F90222"/>
    <w:rsid w:val="00F94C34"/>
    <w:rsid w:val="00FC48D5"/>
    <w:rsid w:val="00FD0C17"/>
    <w:rsid w:val="00FD74F0"/>
    <w:rsid w:val="00FE50D9"/>
    <w:rsid w:val="00FF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40B633"/>
  <w15:chartTrackingRefBased/>
  <w15:docId w15:val="{0B4F1ED0-7D28-4D4B-9518-D7F3A62A4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3D34"/>
    <w:pPr>
      <w:widowControl w:val="0"/>
      <w:jc w:val="both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F72ED"/>
  </w:style>
  <w:style w:type="character" w:customStyle="1" w:styleId="a4">
    <w:name w:val="日付 (文字)"/>
    <w:basedOn w:val="a0"/>
    <w:link w:val="a3"/>
    <w:uiPriority w:val="99"/>
    <w:semiHidden/>
    <w:rsid w:val="001F72ED"/>
  </w:style>
  <w:style w:type="paragraph" w:styleId="a5">
    <w:name w:val="header"/>
    <w:basedOn w:val="a"/>
    <w:link w:val="a6"/>
    <w:uiPriority w:val="99"/>
    <w:unhideWhenUsed/>
    <w:rsid w:val="00DB2B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B2B59"/>
  </w:style>
  <w:style w:type="paragraph" w:styleId="a7">
    <w:name w:val="footer"/>
    <w:basedOn w:val="a"/>
    <w:link w:val="a8"/>
    <w:uiPriority w:val="99"/>
    <w:unhideWhenUsed/>
    <w:rsid w:val="00DB2B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B2B59"/>
  </w:style>
  <w:style w:type="paragraph" w:styleId="a9">
    <w:name w:val="Balloon Text"/>
    <w:basedOn w:val="a"/>
    <w:link w:val="aa"/>
    <w:uiPriority w:val="99"/>
    <w:semiHidden/>
    <w:unhideWhenUsed/>
    <w:rsid w:val="005C52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C52C0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6F33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E1685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9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C9A641-3F0C-4D85-BCDA-60BF2AA97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DELL201905-1</dc:creator>
  <cp:keywords/>
  <dc:description/>
  <cp:lastModifiedBy>user</cp:lastModifiedBy>
  <cp:revision>9</cp:revision>
  <cp:lastPrinted>2023-09-25T00:56:00Z</cp:lastPrinted>
  <dcterms:created xsi:type="dcterms:W3CDTF">2023-10-20T05:47:00Z</dcterms:created>
  <dcterms:modified xsi:type="dcterms:W3CDTF">2023-12-25T04:44:00Z</dcterms:modified>
</cp:coreProperties>
</file>